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AAB" w:rsidRDefault="009303AC">
      <w:pPr>
        <w:spacing w:after="0" w:line="240" w:lineRule="auto"/>
        <w:ind w:left="-284" w:right="-5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TEMARIO – EVALUACIÓN II SEMESTRE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NOVIEMBRE</w:t>
      </w:r>
    </w:p>
    <w:p w:rsidR="006F6AAB" w:rsidRDefault="009303AC">
      <w:pPr>
        <w:spacing w:after="0" w:line="240" w:lineRule="auto"/>
        <w:ind w:left="2913" w:right="2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8° BÁSICO</w:t>
      </w:r>
    </w:p>
    <w:p w:rsidR="006F6AAB" w:rsidRDefault="006F6AAB">
      <w:pPr>
        <w:spacing w:after="0" w:line="240" w:lineRule="auto"/>
        <w:ind w:left="2913" w:right="2400"/>
        <w:rPr>
          <w:b/>
          <w:bCs/>
          <w:color w:val="000000"/>
        </w:rPr>
      </w:pPr>
    </w:p>
    <w:tbl>
      <w:tblPr>
        <w:tblStyle w:val="a3"/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2"/>
        <w:gridCol w:w="3544"/>
      </w:tblGrid>
      <w:tr w:rsidR="006F6AAB">
        <w:tc>
          <w:tcPr>
            <w:tcW w:w="7372" w:type="dxa"/>
          </w:tcPr>
          <w:p w:rsidR="006F6AAB" w:rsidRDefault="009303AC">
            <w:pPr>
              <w:ind w:right="1517"/>
            </w:pPr>
            <w:r>
              <w:t xml:space="preserve">PROFESOR JEFE: Pabla Chávez – Mary Calero </w:t>
            </w:r>
          </w:p>
        </w:tc>
        <w:tc>
          <w:tcPr>
            <w:tcW w:w="3544" w:type="dxa"/>
          </w:tcPr>
          <w:p w:rsidR="006F6AAB" w:rsidRDefault="009303AC">
            <w:pPr>
              <w:ind w:right="-108"/>
            </w:pPr>
            <w:r>
              <w:t>CURSO: Octavo A y B</w:t>
            </w:r>
          </w:p>
        </w:tc>
      </w:tr>
    </w:tbl>
    <w:p w:rsidR="006F6AAB" w:rsidRDefault="006F6AAB">
      <w:pPr>
        <w:spacing w:after="0" w:line="240" w:lineRule="auto"/>
      </w:pPr>
    </w:p>
    <w:tbl>
      <w:tblPr>
        <w:tblStyle w:val="a4"/>
        <w:tblW w:w="10916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2127"/>
        <w:gridCol w:w="1276"/>
        <w:gridCol w:w="7513"/>
      </w:tblGrid>
      <w:tr w:rsidR="006F6AAB">
        <w:trPr>
          <w:trHeight w:val="35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tabs>
                <w:tab w:val="center" w:pos="836"/>
              </w:tabs>
              <w:spacing w:after="0" w:line="240" w:lineRule="auto"/>
              <w:ind w:right="14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ab/>
              <w:t>ASIGNATURA/ FECHA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OBJETIVOS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81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CONTENIDOS</w:t>
            </w:r>
          </w:p>
        </w:tc>
      </w:tr>
      <w:tr w:rsidR="006F6AAB">
        <w:trPr>
          <w:trHeight w:val="121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AAB" w:rsidRDefault="009303AC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LENGUA Y LITERATURA.</w:t>
            </w:r>
          </w:p>
          <w:p w:rsidR="006F6AAB" w:rsidRDefault="00072CE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Lunes 16</w:t>
            </w:r>
            <w:r w:rsidR="009303AC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de noviembre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OA3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OA4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OA5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OA6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OA9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Establece propósito de un texto. 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Extrae información literal. Infiere información. 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Infiere la función de recursos gráficos y lingüísticos. 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Establece de qué trata un texto. 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Secuencia acciones.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Determinar el significado de una palabra. 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Interpreta el significado de una expresión (lenguaje figurado).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Aplicar información de un texto para resolver un problema. 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Evalúa un texto o aspecto de este. 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Diferencia hecho de opinión. </w:t>
            </w:r>
          </w:p>
          <w:p w:rsidR="006F6AAB" w:rsidRDefault="009303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Compara y contrasta información.</w:t>
            </w:r>
          </w:p>
        </w:tc>
      </w:tr>
      <w:tr w:rsidR="006F6AAB">
        <w:trPr>
          <w:trHeight w:val="10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AAB" w:rsidRDefault="009303AC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HISTORIA, GEOGRAFÍA Y CIENCIAS SOCIALES</w:t>
            </w:r>
          </w:p>
          <w:p w:rsidR="006F6AAB" w:rsidRDefault="00072CE8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Martes 17</w:t>
            </w:r>
            <w:r w:rsidR="009303AC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de noviembre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3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4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11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12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14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16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18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20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21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Explica el proceso de ruptura de la unidad religiosa y su impacto. Identifica el impacto de la imprenta en la difusión de ideas.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las características de las monarquías absolutas en Europa, siglo XVI.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Describe los principales objetivos de la economía mercantilista. Asocia el monopolio comercial con la economía mercantilista.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que la expansión territorial amplió el mundo conocido por los europeos. Extrae información de una fuente sobre la visión europea de los indígenas.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Explica los principios de la sociedad de casta en la época colonial. Identifica la sociedad de casta como elemento de formación de la sociedad colonial.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formas de convivencia entre españoles y mapuches como resultado del fracaso de la guerra de Arauco.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Caracteriza la Ilustración como un proceso centrado en la razón. Reconoce sus principales ideas.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Concluye que la Independencia americana fue un proceso continental. Asocia las ideas ilustradas con el proceso de Independencia americana.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la vigencia actual del concepto de derechos del hombre y del ciudadano.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criterios que definen una región. Reconoce factores físicos que definen a una región geográfica.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problemas asociados a la región en Chile.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Aplica el concepto de desarrollo (IDH) para analizar las regiones en Chile.</w:t>
            </w:r>
          </w:p>
        </w:tc>
      </w:tr>
      <w:tr w:rsidR="006F6AAB">
        <w:trPr>
          <w:trHeight w:val="5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AAB" w:rsidRDefault="009303AC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MATEMÁTICA</w:t>
            </w:r>
          </w:p>
          <w:p w:rsidR="006F6AAB" w:rsidRDefault="00072CE8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Miércoles 18</w:t>
            </w:r>
            <w:r w:rsidR="009303AC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de noviembre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4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8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10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12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13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15</w:t>
            </w:r>
          </w:p>
          <w:p w:rsidR="006F6AAB" w:rsidRDefault="009303A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Calcula suma, producto y cociente entre enteros. Resuelve un problema de números enteros.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Calcula el producto con decimales. Calcula el producto y cociente entre racionales.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Aproxima y calcula raíces cuadradas. Ubica raíces cuadradas en la recta numérica.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Modela por medio de ecuaciones de primer grado.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Encuentra la imagen de una función afín. Reconoce la función afín que modela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una situación. Relaciona la función afín con su gráfico.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Calcula la medida de un lado de un triángulo rectángulo. Resuelve problemas relativos al teorema de Pitágoras.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puntos reflejos y transformaciones isométricas en el Plano Cartesiano.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problemas relativos a percentiles.</w:t>
            </w:r>
          </w:p>
          <w:p w:rsidR="006F6AAB" w:rsidRDefault="009303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Interpreta información presentada en diagramas de cajón y gráficos de barras dobles.</w:t>
            </w:r>
          </w:p>
        </w:tc>
      </w:tr>
      <w:tr w:rsidR="00072CE8" w:rsidTr="004E15EF">
        <w:trPr>
          <w:trHeight w:val="161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2CE8" w:rsidRDefault="00072CE8" w:rsidP="004E15EF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CIENCIAS NATURALES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Jueves 19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 noviembre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CE8" w:rsidRDefault="00072CE8" w:rsidP="004E15E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</w:t>
            </w:r>
          </w:p>
          <w:p w:rsidR="00072CE8" w:rsidRDefault="00072CE8" w:rsidP="004E15E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4</w:t>
            </w:r>
          </w:p>
          <w:p w:rsidR="00072CE8" w:rsidRDefault="00072CE8" w:rsidP="004E15E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5</w:t>
            </w:r>
          </w:p>
          <w:p w:rsidR="00072CE8" w:rsidRDefault="00072CE8" w:rsidP="004E15E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072CE8" w:rsidRDefault="00072CE8" w:rsidP="004E15E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10</w:t>
            </w:r>
          </w:p>
          <w:p w:rsidR="00072CE8" w:rsidRDefault="00072CE8" w:rsidP="004E15E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11</w:t>
            </w:r>
          </w:p>
          <w:p w:rsidR="00072CE8" w:rsidRDefault="00072CE8" w:rsidP="004E15E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12</w:t>
            </w:r>
          </w:p>
          <w:p w:rsidR="00072CE8" w:rsidRDefault="00072CE8" w:rsidP="004E15E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CE8" w:rsidRDefault="00072CE8" w:rsidP="004E1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información relacionada con el núcleo celular y el material genético. Compara y diferencia distintos tipos celulares según sus características.</w:t>
            </w:r>
          </w:p>
          <w:p w:rsidR="00072CE8" w:rsidRDefault="00072CE8" w:rsidP="004E1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información sobre el intercambio gaseoso entre plantas y el medio. Usa o interpreta modelos de la hoja, raíz y/o tallo de una planta.</w:t>
            </w:r>
          </w:p>
          <w:p w:rsidR="00072CE8" w:rsidRDefault="00072CE8" w:rsidP="004E1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información sobre etapas del proceso digestivo. Usa o interpreta modelos del equilibrio del organismo mediante la interacción de sistemas.</w:t>
            </w:r>
          </w:p>
          <w:p w:rsidR="00072CE8" w:rsidRDefault="00072CE8" w:rsidP="004E1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información sobre alimentación balanceada y requerimientos metabólicos. Evalúa conductas asociadas a la prevención del consumo de alcohol, tabaco u otras drogas.</w:t>
            </w:r>
            <w:bookmarkStart w:id="0" w:name="_GoBack"/>
            <w:bookmarkEnd w:id="0"/>
          </w:p>
          <w:p w:rsidR="00072CE8" w:rsidRDefault="00072CE8" w:rsidP="004E1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información sobre circuitos o corriente eléctrica. Aplica relaciones cuantitativas entre magnitudes de un circuito eléctrico.</w:t>
            </w:r>
          </w:p>
          <w:p w:rsidR="00072CE8" w:rsidRDefault="00072CE8" w:rsidP="004E1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información sobre la transferencia de calor entre dos cuerpos. Explica los procesos de propagación del calor.</w:t>
            </w:r>
          </w:p>
          <w:p w:rsidR="00072CE8" w:rsidRDefault="00072CE8" w:rsidP="004E1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Describe los principios generales de los modelos atómicos propuestos. Aplica los conceptos de número atómico y másico relacionándolos con protones, neutrones y electrones.</w:t>
            </w:r>
          </w:p>
          <w:p w:rsidR="00072CE8" w:rsidRDefault="00072CE8" w:rsidP="004E1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Describe la tabla periódica considerando su estructura de grupos y períodos. Compara propiedades de los elementos a partir de su ubicación en el sistema periódico.</w:t>
            </w:r>
          </w:p>
        </w:tc>
      </w:tr>
    </w:tbl>
    <w:p w:rsidR="006F6AAB" w:rsidRDefault="006F6AAB">
      <w:pPr>
        <w:spacing w:after="0" w:line="240" w:lineRule="auto"/>
        <w:ind w:right="910"/>
        <w:jc w:val="both"/>
        <w:rPr>
          <w:color w:val="000000"/>
        </w:rPr>
      </w:pPr>
    </w:p>
    <w:p w:rsidR="006F6AAB" w:rsidRDefault="006F6AAB">
      <w:pPr>
        <w:spacing w:after="0" w:line="240" w:lineRule="auto"/>
        <w:ind w:right="910"/>
        <w:jc w:val="both"/>
        <w:rPr>
          <w:color w:val="000000"/>
        </w:rPr>
      </w:pPr>
    </w:p>
    <w:p w:rsidR="006F6AAB" w:rsidRDefault="009303AC">
      <w:pPr>
        <w:spacing w:after="0" w:line="240" w:lineRule="auto"/>
        <w:ind w:left="-851" w:right="-801"/>
        <w:jc w:val="both"/>
        <w:rPr>
          <w:i/>
          <w:iCs/>
        </w:rPr>
      </w:pPr>
      <w:r>
        <w:rPr>
          <w:i/>
          <w:iCs/>
          <w:color w:val="000000"/>
        </w:rPr>
        <w:t>Estimados Padres y Apoderados, a través del presente documento enviamos a usted</w:t>
      </w:r>
      <w:r>
        <w:rPr>
          <w:i/>
          <w:iCs/>
        </w:rPr>
        <w:t xml:space="preserve"> </w:t>
      </w:r>
      <w:r>
        <w:rPr>
          <w:i/>
          <w:iCs/>
          <w:color w:val="000000"/>
        </w:rPr>
        <w:t xml:space="preserve">fechas y contenidos de las evaluaciones finales del </w:t>
      </w:r>
      <w:r>
        <w:rPr>
          <w:i/>
          <w:iCs/>
        </w:rPr>
        <w:t>segundo</w:t>
      </w:r>
      <w:r>
        <w:rPr>
          <w:i/>
          <w:iCs/>
          <w:color w:val="000000"/>
        </w:rPr>
        <w:t xml:space="preserve"> semestre. Esto con el fin de que puedan ir apoyando a sus hijos desde el hogar. Esperamos terminar con éxito este año escolar </w:t>
      </w:r>
      <w:r>
        <w:rPr>
          <w:i/>
          <w:iCs/>
        </w:rPr>
        <w:t>Contamos con ustedes Saluda atentamente a usted.</w:t>
      </w:r>
    </w:p>
    <w:p w:rsidR="006F6AAB" w:rsidRDefault="006F6AAB">
      <w:pPr>
        <w:tabs>
          <w:tab w:val="left" w:pos="1305"/>
        </w:tabs>
        <w:jc w:val="both"/>
      </w:pPr>
    </w:p>
    <w:sectPr w:rsidR="006F6AAB">
      <w:headerReference w:type="default" r:id="rId8"/>
      <w:footerReference w:type="default" r:id="rId9"/>
      <w:pgSz w:w="12240" w:h="2016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7E2" w:rsidRDefault="008407E2">
      <w:pPr>
        <w:spacing w:after="0" w:line="240" w:lineRule="auto"/>
      </w:pPr>
      <w:r>
        <w:separator/>
      </w:r>
    </w:p>
  </w:endnote>
  <w:endnote w:type="continuationSeparator" w:id="0">
    <w:p w:rsidR="008407E2" w:rsidRDefault="00840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FB0D1B10-0C60-4A8A-B908-0B7E901294E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2563B36-ED12-4A5A-87F9-D2F5DE64D32D}"/>
    <w:embedBold r:id="rId3" w:fontKey="{B1A900BE-6340-44EE-9DE7-439387B819D4}"/>
    <w:embedItalic r:id="rId4" w:fontKey="{17233E26-4D9D-4B75-B31E-6998D439F5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FB04AB5C-F148-43B8-B43A-0972963A41C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F7F1B92-609F-421C-B5EF-4FB5535BB06B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CA608E46-1972-42FF-95B9-72FC1446DDF0}"/>
    <w:embedBold r:id="rId8" w:fontKey="{4CE9B90F-C7EF-4D64-B38C-65DB2860BBB1}"/>
  </w:font>
  <w:font w:name="Dancing Script">
    <w:charset w:val="00"/>
    <w:family w:val="auto"/>
    <w:pitch w:val="default"/>
    <w:embedRegular r:id="rId9" w:fontKey="{B58DA9ED-4295-4BE5-B3FB-89C7E48EFDF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92E4F751-AB7E-4A4E-9402-5E19367864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AAB" w:rsidRDefault="009303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Unidad Técnico Pedagógica</w:t>
    </w:r>
  </w:p>
  <w:p w:rsidR="006F6AAB" w:rsidRDefault="009303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202</w:t>
    </w:r>
    <w:r>
      <w:rPr>
        <w:rFonts w:ascii="Dancing Script" w:eastAsia="Dancing Script" w:hAnsi="Dancing Script" w:cs="Dancing Scrip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7E2" w:rsidRDefault="008407E2">
      <w:pPr>
        <w:spacing w:after="0" w:line="240" w:lineRule="auto"/>
      </w:pPr>
      <w:r>
        <w:separator/>
      </w:r>
    </w:p>
  </w:footnote>
  <w:footnote w:type="continuationSeparator" w:id="0">
    <w:p w:rsidR="008407E2" w:rsidRDefault="00840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AAB" w:rsidRDefault="0097474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iCs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-447675</wp:posOffset>
          </wp:positionH>
          <wp:positionV relativeFrom="paragraph">
            <wp:posOffset>-210820</wp:posOffset>
          </wp:positionV>
          <wp:extent cx="647700" cy="69596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50" r="20604" b="28030"/>
                  <a:stretch>
                    <a:fillRect/>
                  </a:stretch>
                </pic:blipFill>
                <pic:spPr>
                  <a:xfrm>
                    <a:off x="0" y="0"/>
                    <a:ext cx="647700" cy="695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303AC">
      <w:rPr>
        <w:b/>
        <w:bCs/>
        <w:color w:val="000000"/>
      </w:rPr>
      <w:t>Colegio Rosa Marckmann</w:t>
    </w:r>
    <w:r w:rsidR="009303AC">
      <w:rPr>
        <w:i/>
        <w:iCs/>
        <w:color w:val="000000"/>
      </w:rPr>
      <w:br/>
      <w:t xml:space="preserve"> Liderazgo – Convivencia Escolar – Gestión Pedagógica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C3269"/>
    <w:multiLevelType w:val="multilevel"/>
    <w:tmpl w:val="4A1A4E30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AB"/>
    <w:rsid w:val="00072CE8"/>
    <w:rsid w:val="006F6AAB"/>
    <w:rsid w:val="008407E2"/>
    <w:rsid w:val="009303AC"/>
    <w:rsid w:val="0097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8DC8B-949C-49F0-A59D-5F137AF9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45D2E"/>
    <w:pPr>
      <w:ind w:left="720"/>
      <w:contextualSpacing/>
    </w:pPr>
    <w:rPr>
      <w:rFonts w:eastAsia="SimSun"/>
    </w:rPr>
  </w:style>
  <w:style w:type="paragraph" w:styleId="Encabezado">
    <w:name w:val="header"/>
    <w:basedOn w:val="Normal"/>
    <w:link w:val="Encabezado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71A"/>
  </w:style>
  <w:style w:type="paragraph" w:styleId="Piedepgina">
    <w:name w:val="footer"/>
    <w:basedOn w:val="Normal"/>
    <w:link w:val="Piedepgina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71A"/>
  </w:style>
  <w:style w:type="table" w:styleId="Tablaconcuadrcula">
    <w:name w:val="Table Grid"/>
    <w:basedOn w:val="Tablanormal"/>
    <w:uiPriority w:val="39"/>
    <w:rsid w:val="00042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D5135"/>
    <w:pPr>
      <w:widowControl w:val="0"/>
      <w:autoSpaceDE w:val="0"/>
      <w:autoSpaceDN w:val="0"/>
      <w:spacing w:after="0" w:line="240" w:lineRule="auto"/>
      <w:ind w:left="424" w:hanging="284"/>
    </w:pPr>
    <w:rPr>
      <w:rFonts w:ascii="Segoe UI Symbol" w:eastAsia="Segoe UI Symbol" w:hAnsi="Segoe UI Symbol" w:cs="Segoe UI Symbol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1Ywsgszkp8PENd213MsA7h0TOA==">CgMxLjA4AHIhMUo1REQzODVoR2c1QnNBNDZKMHM3T3c2THUtd3V1RVc2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714</Words>
  <Characters>3930</Characters>
  <Application>Microsoft Office Word</Application>
  <DocSecurity>0</DocSecurity>
  <Lines>32</Lines>
  <Paragraphs>9</Paragraphs>
  <ScaleCrop>false</ScaleCrop>
  <Company>HP</Company>
  <LinksUpToDate>false</LinksUpToDate>
  <CharactersWithSpaces>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56999</cp:lastModifiedBy>
  <cp:revision>3</cp:revision>
  <dcterms:created xsi:type="dcterms:W3CDTF">2026-05-19T15:54:00Z</dcterms:created>
  <dcterms:modified xsi:type="dcterms:W3CDTF">2026-10-28T15:56:00Z</dcterms:modified>
</cp:coreProperties>
</file>